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F6901D"/>
          <w:sz w:val="20"/>
          <w:szCs w:val="20"/>
          <w:lang w:eastAsia="es-ES"/>
        </w:rPr>
      </w:pPr>
      <w:r w:rsidRPr="00A8119B">
        <w:rPr>
          <w:rFonts w:ascii="Arial" w:eastAsia="Times New Roman" w:hAnsi="Arial" w:cs="Arial"/>
          <w:b/>
          <w:bCs/>
          <w:color w:val="F6901D"/>
          <w:sz w:val="20"/>
          <w:szCs w:val="20"/>
          <w:lang w:eastAsia="es-ES"/>
        </w:rPr>
        <w:t>BIENES DE CAPITAL</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Decreto 1591/2013</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15C8C"/>
          <w:sz w:val="20"/>
          <w:szCs w:val="20"/>
          <w:lang w:eastAsia="es-ES"/>
        </w:rPr>
      </w:pPr>
      <w:r w:rsidRPr="00A8119B">
        <w:rPr>
          <w:rFonts w:ascii="Arial" w:eastAsia="Times New Roman" w:hAnsi="Arial" w:cs="Arial"/>
          <w:b/>
          <w:bCs/>
          <w:color w:val="015C8C"/>
          <w:sz w:val="20"/>
          <w:szCs w:val="20"/>
          <w:lang w:eastAsia="es-ES"/>
        </w:rPr>
        <w:t>Decreto Nº 594/2004. Modificación.</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Bs. As., 21/10/2013</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VISTO el Expediente Nº S01:0209645/2013 del MINISTERIO DE INDUSTRIA, y</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CONSIDERANDO:</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en virtud del Decreto Nº 379 de fecha 29 de marzo de 2001 y sus modificaciones, se creó un Régimen de Incentivo Fiscal para los Fabricantes de los bienes comprendidos en el Anexo I de la Resolución Nº 8 de fecha 23 de marzo de 2001 del ex - MINISTERIO DE ECONOMIA, que contaren con establecimientos industriales radicados en el Territorio Nacional.</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el objeto principal del citado Régimen consiste en mejorar la competitividad de la industria local productora de bienes de capital a fin de que pueda participar en condiciones equitativas en la provisión de tales bienes, promoviendo así su fabricación nacional.</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 xml:space="preserve">Que los Decretos </w:t>
      </w:r>
      <w:proofErr w:type="spellStart"/>
      <w:r w:rsidRPr="00A8119B">
        <w:rPr>
          <w:rFonts w:ascii="Arial" w:eastAsia="Times New Roman" w:hAnsi="Arial" w:cs="Arial"/>
          <w:color w:val="000000"/>
          <w:sz w:val="20"/>
          <w:szCs w:val="20"/>
          <w:lang w:eastAsia="es-ES"/>
        </w:rPr>
        <w:t>Nros</w:t>
      </w:r>
      <w:proofErr w:type="spellEnd"/>
      <w:r w:rsidRPr="00A8119B">
        <w:rPr>
          <w:rFonts w:ascii="Arial" w:eastAsia="Times New Roman" w:hAnsi="Arial" w:cs="Arial"/>
          <w:color w:val="000000"/>
          <w:sz w:val="20"/>
          <w:szCs w:val="20"/>
          <w:lang w:eastAsia="es-ES"/>
        </w:rPr>
        <w:t>. 201 de fecha 22 de febrero de 2006, 2.316 de fecha 30 de diciembre de 2008, 188 de fecha 3 de febrero de 2010, 917 de fecha 28 de junio de 2010, 362 de fecha 22 de marzo de 2011, 430 de fecha 21 de marzo de 2012, 1.027 de fecha 2 de julio de 2012 y 480 de fecha 2 de mayo de 2013, mediante sendas sustituciones del Artículo 5° del Decreto Nº 594 de fecha 11 de mayo de 2004, extendieron la vigencia del Régimen creado mediante el Decreto Nº 379/01 y sus modificaciones hasta el día 30 de junio de 2013, inclusive.</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el Decreto Nº 1.347 de fecha 26 de octubre de 2001 aprobó el listado de las posiciones arancelarias de la Nomenclatura Común del MERCOSUR (N.C.M.) comprendidas en el Régimen del Decreto Nº 379/01 y sus modificaciones.</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el Artículo 15 del Decreto Nº 509 de fecha 15 de mayo de 2007 y sus modificaciones, por medio de su Anexo XIII, sustituyó el Anexo I del mencionado Decreto Nº 1.347/01.</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 xml:space="preserve">Que a su vez, los Decretos </w:t>
      </w:r>
      <w:proofErr w:type="spellStart"/>
      <w:r w:rsidRPr="00A8119B">
        <w:rPr>
          <w:rFonts w:ascii="Arial" w:eastAsia="Times New Roman" w:hAnsi="Arial" w:cs="Arial"/>
          <w:color w:val="000000"/>
          <w:sz w:val="20"/>
          <w:szCs w:val="20"/>
          <w:lang w:eastAsia="es-ES"/>
        </w:rPr>
        <w:t>Nros</w:t>
      </w:r>
      <w:proofErr w:type="spellEnd"/>
      <w:r w:rsidRPr="00A8119B">
        <w:rPr>
          <w:rFonts w:ascii="Arial" w:eastAsia="Times New Roman" w:hAnsi="Arial" w:cs="Arial"/>
          <w:color w:val="000000"/>
          <w:sz w:val="20"/>
          <w:szCs w:val="20"/>
          <w:lang w:eastAsia="es-ES"/>
        </w:rPr>
        <w:t>. 1.554 de fecha 29 de noviembre de 2001 y 770 de fecha 25 de junio de 2009, ampliaron el universo de bienes alcanzados por el citado Régimen.</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en el ámbito del Mercado Común del Sur (MERCOSUR) no existe actualmente óbice para mantener vigentes los regímenes de promoción en materia de bienes de capital establecidos por cada Estado Parte.</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el Gobierno Nacional continúa asignando prioritaria importancia al proceso de reindustrialización iniciado en el año 2003.</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la inversión en capital productivo tiene como resultado directo el aumento de la competitividad de la industria y de la economía en general, y simultáneamente coadyuva a consolidar el desarrollo de la industria local productora de bienes de capital.</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la industria de bienes de capital es un sector estratégico para el desarrollo económico y al ser proveedora de todas las cadenas productivas, su progreso técnico impacta positivamente en la competitividad de la economía del país.</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en el marco del “Plan Estratégico Industrial Argentina 2020”, se han generado los consensos necesarios para continuar con los lineamientos estratégicos necesarios para el desarrollo del sector, a través del aumento de la producción de dichos bienes, la defensa y consolidación del mercado interno, la potenciación de exportaciones y el logro de una mayor participación nacional en el consumo doméstico.</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en virtud de lo expuesto precedentemente, se estima oportuno y conveniente prorrogar hasta el día 31 de diciembre de 2013, inclusive, el plazo de vigencia del Régimen creado por el Decreto Nº 379/01 y sus modificaciones.</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lastRenderedPageBreak/>
        <w:t>Que asimismo, resulta pertinente sustituir el inciso a) del Artículo 1° del Decreto Nº 594/04, a fin de ajustar lo allí requerido a las nuevas condiciones emergentes de la prórroga dispuesta.</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han tomado intervención los Servicios Jurídicos competentes en virtud de lo dispuesto por el Artículo 7°, inciso d) de la Ley Nacional de Procedimientos Administrativos Nº 19.549.</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Que la presente medida se dicta en uso de las facultades previstas en el Artículo 99, inciso 1 de la CONSTITUCION NACIONAL.</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Por ello,</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0" w:line="240" w:lineRule="auto"/>
        <w:rPr>
          <w:rFonts w:ascii="Arial" w:eastAsia="Times New Roman" w:hAnsi="Arial" w:cs="Arial"/>
          <w:color w:val="000000"/>
          <w:sz w:val="20"/>
          <w:szCs w:val="20"/>
          <w:lang w:eastAsia="es-ES"/>
        </w:rPr>
      </w:pP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EL VICEPRESIDENTE</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DE LA NACION ARGENTINA</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EN EJERCICIO DEL PODER EJECUTIVO</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DECRETA:</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 xml:space="preserve">Artículo 1° — </w:t>
      </w:r>
      <w:proofErr w:type="spellStart"/>
      <w:r w:rsidRPr="00A8119B">
        <w:rPr>
          <w:rFonts w:ascii="Arial" w:eastAsia="Times New Roman" w:hAnsi="Arial" w:cs="Arial"/>
          <w:color w:val="000000"/>
          <w:sz w:val="20"/>
          <w:szCs w:val="20"/>
          <w:lang w:eastAsia="es-ES"/>
        </w:rPr>
        <w:t>Sustitúyese</w:t>
      </w:r>
      <w:proofErr w:type="spellEnd"/>
      <w:r w:rsidRPr="00A8119B">
        <w:rPr>
          <w:rFonts w:ascii="Arial" w:eastAsia="Times New Roman" w:hAnsi="Arial" w:cs="Arial"/>
          <w:color w:val="000000"/>
          <w:sz w:val="20"/>
          <w:szCs w:val="20"/>
          <w:lang w:eastAsia="es-ES"/>
        </w:rPr>
        <w:t xml:space="preserve"> el inciso a) del Artículo 1° del Decreto Nº 594 de fecha 11 de mayo de 2004 y sus modificaciones, por el siguiente:</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 xml:space="preserve">“a) Informar con carácter de declaración jurada la cantidad de trabajadores en relación de dependencia, debidamente registrados conforme el Libro Especial previsto por el Artículo 52 de la Ley Nº 20.744, </w:t>
      </w:r>
      <w:proofErr w:type="spellStart"/>
      <w:r w:rsidRPr="00A8119B">
        <w:rPr>
          <w:rFonts w:ascii="Arial" w:eastAsia="Times New Roman" w:hAnsi="Arial" w:cs="Arial"/>
          <w:color w:val="000000"/>
          <w:sz w:val="20"/>
          <w:szCs w:val="20"/>
          <w:lang w:eastAsia="es-ES"/>
        </w:rPr>
        <w:t>t.o.</w:t>
      </w:r>
      <w:proofErr w:type="spellEnd"/>
      <w:r w:rsidRPr="00A8119B">
        <w:rPr>
          <w:rFonts w:ascii="Arial" w:eastAsia="Times New Roman" w:hAnsi="Arial" w:cs="Arial"/>
          <w:color w:val="000000"/>
          <w:sz w:val="20"/>
          <w:szCs w:val="20"/>
          <w:lang w:eastAsia="es-ES"/>
        </w:rPr>
        <w:t xml:space="preserve"> 1976 y sus modificaciones, al día 31 de diciembre de 2011.</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Otra declaración jurada en los mismos términos, deberá presentarse al día 31 de diciembre de 2013, asumiendo el compromiso por escrito y con participación de la asociación sindical signataria del convenio colectivo vigente, a no reducir la plantilla de personal teniendo como base de referencia el mayor número de empleados registrados durante el mes de diciembre de 2011, ni aplicar suspensiones sin goce de haberes. El incumplimiento de este compromiso facultará a la Autoridad de Aplicación a rechazar las solicitudes y/o a rescindir el beneficio otorgado.</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proofErr w:type="spellStart"/>
      <w:r w:rsidRPr="00A8119B">
        <w:rPr>
          <w:rFonts w:ascii="Arial" w:eastAsia="Times New Roman" w:hAnsi="Arial" w:cs="Arial"/>
          <w:color w:val="000000"/>
          <w:sz w:val="20"/>
          <w:szCs w:val="20"/>
          <w:lang w:eastAsia="es-ES"/>
        </w:rPr>
        <w:t>Facúltase</w:t>
      </w:r>
      <w:proofErr w:type="spellEnd"/>
      <w:r w:rsidRPr="00A8119B">
        <w:rPr>
          <w:rFonts w:ascii="Arial" w:eastAsia="Times New Roman" w:hAnsi="Arial" w:cs="Arial"/>
          <w:color w:val="000000"/>
          <w:sz w:val="20"/>
          <w:szCs w:val="20"/>
          <w:lang w:eastAsia="es-ES"/>
        </w:rPr>
        <w:t xml:space="preserve"> al MINISTERIO DE INDUSTRIA a dictar las disposiciones complementarias y reglamentarias que resulten pertinentes”.</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 xml:space="preserve">Art. 2° — </w:t>
      </w:r>
      <w:proofErr w:type="spellStart"/>
      <w:r w:rsidRPr="00A8119B">
        <w:rPr>
          <w:rFonts w:ascii="Arial" w:eastAsia="Times New Roman" w:hAnsi="Arial" w:cs="Arial"/>
          <w:color w:val="000000"/>
          <w:sz w:val="20"/>
          <w:szCs w:val="20"/>
          <w:lang w:eastAsia="es-ES"/>
        </w:rPr>
        <w:t>Sustitúyese</w:t>
      </w:r>
      <w:proofErr w:type="spellEnd"/>
      <w:r w:rsidRPr="00A8119B">
        <w:rPr>
          <w:rFonts w:ascii="Arial" w:eastAsia="Times New Roman" w:hAnsi="Arial" w:cs="Arial"/>
          <w:color w:val="000000"/>
          <w:sz w:val="20"/>
          <w:szCs w:val="20"/>
          <w:lang w:eastAsia="es-ES"/>
        </w:rPr>
        <w:t xml:space="preserve"> el Artículo 5° del Decreto Nº 594/04 y sus modificaciones, por el siguiente:</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“ARTICULO 5°.- El Régimen creado por el Decreto Nº 379 de fecha 29 de marzo de 2001 y sus modificaciones, tendrá vigencia hasta el día 31 de diciembre de 2013”.</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Art. 3° — El presente decreto comenzará a regir a partir de su publicación en el Boletín Oficial, estableciéndose que los efectos resultantes de sus disposiciones se aplican a partir del día 1 de julio de 2013.</w:t>
      </w:r>
    </w:p>
    <w:p w:rsidR="00A8119B" w:rsidRPr="00A8119B" w:rsidRDefault="00A8119B" w:rsidP="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 w:line="240" w:lineRule="auto"/>
        <w:rPr>
          <w:rFonts w:ascii="Arial" w:eastAsia="Times New Roman" w:hAnsi="Arial" w:cs="Arial"/>
          <w:color w:val="000000"/>
          <w:sz w:val="20"/>
          <w:szCs w:val="20"/>
          <w:lang w:eastAsia="es-ES"/>
        </w:rPr>
      </w:pPr>
      <w:r w:rsidRPr="00A8119B">
        <w:rPr>
          <w:rFonts w:ascii="Arial" w:eastAsia="Times New Roman" w:hAnsi="Arial" w:cs="Arial"/>
          <w:color w:val="000000"/>
          <w:sz w:val="20"/>
          <w:szCs w:val="20"/>
          <w:lang w:eastAsia="es-ES"/>
        </w:rPr>
        <w:t xml:space="preserve">Art. 4° — Comuníquese, publíquese, </w:t>
      </w:r>
      <w:proofErr w:type="spellStart"/>
      <w:r w:rsidRPr="00A8119B">
        <w:rPr>
          <w:rFonts w:ascii="Arial" w:eastAsia="Times New Roman" w:hAnsi="Arial" w:cs="Arial"/>
          <w:color w:val="000000"/>
          <w:sz w:val="20"/>
          <w:szCs w:val="20"/>
          <w:lang w:eastAsia="es-ES"/>
        </w:rPr>
        <w:t>dése</w:t>
      </w:r>
      <w:proofErr w:type="spellEnd"/>
      <w:r w:rsidRPr="00A8119B">
        <w:rPr>
          <w:rFonts w:ascii="Arial" w:eastAsia="Times New Roman" w:hAnsi="Arial" w:cs="Arial"/>
          <w:color w:val="000000"/>
          <w:sz w:val="20"/>
          <w:szCs w:val="20"/>
          <w:lang w:eastAsia="es-ES"/>
        </w:rPr>
        <w:t xml:space="preserve"> a la Dirección Nacional del Registro Oficial y archívese. — AMADO BOUDOU. — Juan M. </w:t>
      </w:r>
      <w:proofErr w:type="spellStart"/>
      <w:r w:rsidRPr="00A8119B">
        <w:rPr>
          <w:rFonts w:ascii="Arial" w:eastAsia="Times New Roman" w:hAnsi="Arial" w:cs="Arial"/>
          <w:color w:val="000000"/>
          <w:sz w:val="20"/>
          <w:szCs w:val="20"/>
          <w:lang w:eastAsia="es-ES"/>
        </w:rPr>
        <w:t>Abal</w:t>
      </w:r>
      <w:proofErr w:type="spellEnd"/>
      <w:r w:rsidRPr="00A8119B">
        <w:rPr>
          <w:rFonts w:ascii="Arial" w:eastAsia="Times New Roman" w:hAnsi="Arial" w:cs="Arial"/>
          <w:color w:val="000000"/>
          <w:sz w:val="20"/>
          <w:szCs w:val="20"/>
          <w:lang w:eastAsia="es-ES"/>
        </w:rPr>
        <w:t xml:space="preserve"> Medina. — Hernán G. </w:t>
      </w:r>
      <w:proofErr w:type="spellStart"/>
      <w:r w:rsidRPr="00A8119B">
        <w:rPr>
          <w:rFonts w:ascii="Arial" w:eastAsia="Times New Roman" w:hAnsi="Arial" w:cs="Arial"/>
          <w:color w:val="000000"/>
          <w:sz w:val="20"/>
          <w:szCs w:val="20"/>
          <w:lang w:eastAsia="es-ES"/>
        </w:rPr>
        <w:t>Lorenzino</w:t>
      </w:r>
      <w:proofErr w:type="spellEnd"/>
      <w:r w:rsidRPr="00A8119B">
        <w:rPr>
          <w:rFonts w:ascii="Arial" w:eastAsia="Times New Roman" w:hAnsi="Arial" w:cs="Arial"/>
          <w:color w:val="000000"/>
          <w:sz w:val="20"/>
          <w:szCs w:val="20"/>
          <w:lang w:eastAsia="es-ES"/>
        </w:rPr>
        <w:t xml:space="preserve">. — Débora A. </w:t>
      </w:r>
      <w:proofErr w:type="spellStart"/>
      <w:r w:rsidRPr="00A8119B">
        <w:rPr>
          <w:rFonts w:ascii="Arial" w:eastAsia="Times New Roman" w:hAnsi="Arial" w:cs="Arial"/>
          <w:color w:val="000000"/>
          <w:sz w:val="20"/>
          <w:szCs w:val="20"/>
          <w:lang w:eastAsia="es-ES"/>
        </w:rPr>
        <w:t>Giorgi</w:t>
      </w:r>
      <w:proofErr w:type="spellEnd"/>
      <w:r w:rsidRPr="00A8119B">
        <w:rPr>
          <w:rFonts w:ascii="Arial" w:eastAsia="Times New Roman" w:hAnsi="Arial" w:cs="Arial"/>
          <w:color w:val="000000"/>
          <w:sz w:val="20"/>
          <w:szCs w:val="20"/>
          <w:lang w:eastAsia="es-ES"/>
        </w:rPr>
        <w:t>.</w:t>
      </w:r>
    </w:p>
    <w:p w:rsidR="006C24FF" w:rsidRDefault="006C24FF"/>
    <w:sectPr w:rsidR="006C24FF" w:rsidSect="006C24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119B"/>
    <w:rsid w:val="006C24FF"/>
    <w:rsid w:val="007F2C8E"/>
    <w:rsid w:val="00843817"/>
    <w:rsid w:val="00A811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8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8119B"/>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1170681619">
      <w:bodyDiv w:val="1"/>
      <w:marLeft w:val="0"/>
      <w:marRight w:val="0"/>
      <w:marTop w:val="0"/>
      <w:marBottom w:val="0"/>
      <w:divBdr>
        <w:top w:val="none" w:sz="0" w:space="0" w:color="auto"/>
        <w:left w:val="none" w:sz="0" w:space="0" w:color="auto"/>
        <w:bottom w:val="none" w:sz="0" w:space="0" w:color="auto"/>
        <w:right w:val="none" w:sz="0" w:space="0" w:color="auto"/>
      </w:divBdr>
      <w:divsChild>
        <w:div w:id="629938262">
          <w:marLeft w:val="690"/>
          <w:marRight w:val="0"/>
          <w:marTop w:val="0"/>
          <w:marBottom w:val="0"/>
          <w:divBdr>
            <w:top w:val="none" w:sz="0" w:space="0" w:color="auto"/>
            <w:left w:val="none" w:sz="0" w:space="0" w:color="auto"/>
            <w:bottom w:val="none" w:sz="0" w:space="0" w:color="auto"/>
            <w:right w:val="none" w:sz="0" w:space="0" w:color="auto"/>
          </w:divBdr>
          <w:divsChild>
            <w:div w:id="1637757372">
              <w:marLeft w:val="0"/>
              <w:marRight w:val="0"/>
              <w:marTop w:val="0"/>
              <w:marBottom w:val="0"/>
              <w:divBdr>
                <w:top w:val="none" w:sz="0" w:space="0" w:color="auto"/>
                <w:left w:val="none" w:sz="0" w:space="0" w:color="auto"/>
                <w:bottom w:val="none" w:sz="0" w:space="0" w:color="auto"/>
                <w:right w:val="none" w:sz="0" w:space="0" w:color="auto"/>
              </w:divBdr>
            </w:div>
            <w:div w:id="451093287">
              <w:marLeft w:val="0"/>
              <w:marRight w:val="0"/>
              <w:marTop w:val="0"/>
              <w:marBottom w:val="0"/>
              <w:divBdr>
                <w:top w:val="none" w:sz="0" w:space="0" w:color="auto"/>
                <w:left w:val="none" w:sz="0" w:space="0" w:color="auto"/>
                <w:bottom w:val="none" w:sz="0" w:space="0" w:color="auto"/>
                <w:right w:val="none" w:sz="0" w:space="0" w:color="auto"/>
              </w:divBdr>
            </w:div>
          </w:divsChild>
        </w:div>
        <w:div w:id="1721517863">
          <w:marLeft w:val="1650"/>
          <w:marRight w:val="0"/>
          <w:marTop w:val="15"/>
          <w:marBottom w:val="15"/>
          <w:divBdr>
            <w:top w:val="none" w:sz="0" w:space="0" w:color="auto"/>
            <w:left w:val="none" w:sz="0" w:space="0" w:color="auto"/>
            <w:bottom w:val="none" w:sz="0" w:space="0" w:color="auto"/>
            <w:right w:val="none" w:sz="0" w:space="0" w:color="auto"/>
          </w:divBdr>
          <w:divsChild>
            <w:div w:id="424571812">
              <w:marLeft w:val="0"/>
              <w:marRight w:val="0"/>
              <w:marTop w:val="0"/>
              <w:marBottom w:val="0"/>
              <w:divBdr>
                <w:top w:val="none" w:sz="0" w:space="0" w:color="auto"/>
                <w:left w:val="none" w:sz="0" w:space="0" w:color="auto"/>
                <w:bottom w:val="none" w:sz="0" w:space="0" w:color="auto"/>
                <w:right w:val="none" w:sz="0" w:space="0" w:color="auto"/>
              </w:divBdr>
            </w:div>
            <w:div w:id="2123263213">
              <w:marLeft w:val="0"/>
              <w:marRight w:val="0"/>
              <w:marTop w:val="0"/>
              <w:marBottom w:val="0"/>
              <w:divBdr>
                <w:top w:val="none" w:sz="0" w:space="0" w:color="auto"/>
                <w:left w:val="none" w:sz="0" w:space="0" w:color="auto"/>
                <w:bottom w:val="none" w:sz="0" w:space="0" w:color="auto"/>
                <w:right w:val="none" w:sz="0" w:space="0" w:color="auto"/>
              </w:divBdr>
            </w:div>
            <w:div w:id="1700885524">
              <w:marLeft w:val="0"/>
              <w:marRight w:val="0"/>
              <w:marTop w:val="0"/>
              <w:marBottom w:val="0"/>
              <w:divBdr>
                <w:top w:val="none" w:sz="0" w:space="0" w:color="auto"/>
                <w:left w:val="none" w:sz="0" w:space="0" w:color="auto"/>
                <w:bottom w:val="none" w:sz="0" w:space="0" w:color="auto"/>
                <w:right w:val="none" w:sz="0" w:space="0" w:color="auto"/>
              </w:divBdr>
            </w:div>
            <w:div w:id="1590000305">
              <w:marLeft w:val="0"/>
              <w:marRight w:val="0"/>
              <w:marTop w:val="0"/>
              <w:marBottom w:val="0"/>
              <w:divBdr>
                <w:top w:val="none" w:sz="0" w:space="0" w:color="auto"/>
                <w:left w:val="none" w:sz="0" w:space="0" w:color="auto"/>
                <w:bottom w:val="none" w:sz="0" w:space="0" w:color="auto"/>
                <w:right w:val="none" w:sz="0" w:space="0" w:color="auto"/>
              </w:divBdr>
            </w:div>
            <w:div w:id="319625459">
              <w:marLeft w:val="0"/>
              <w:marRight w:val="0"/>
              <w:marTop w:val="0"/>
              <w:marBottom w:val="0"/>
              <w:divBdr>
                <w:top w:val="none" w:sz="0" w:space="0" w:color="auto"/>
                <w:left w:val="none" w:sz="0" w:space="0" w:color="auto"/>
                <w:bottom w:val="none" w:sz="0" w:space="0" w:color="auto"/>
                <w:right w:val="none" w:sz="0" w:space="0" w:color="auto"/>
              </w:divBdr>
            </w:div>
            <w:div w:id="11310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4828</Characters>
  <Application>Microsoft Office Word</Application>
  <DocSecurity>0</DocSecurity>
  <Lines>40</Lines>
  <Paragraphs>11</Paragraphs>
  <ScaleCrop>false</ScaleCrop>
  <Company>ADIMRA</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dc:creator>
  <cp:keywords/>
  <dc:description/>
  <cp:lastModifiedBy>Rodriguez</cp:lastModifiedBy>
  <cp:revision>1</cp:revision>
  <dcterms:created xsi:type="dcterms:W3CDTF">2013-10-23T12:57:00Z</dcterms:created>
  <dcterms:modified xsi:type="dcterms:W3CDTF">2013-10-23T12:58:00Z</dcterms:modified>
</cp:coreProperties>
</file>